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03" w:rsidRDefault="00F11303">
      <w:pPr>
        <w:rPr>
          <w:lang w:val="pl-PL"/>
        </w:rPr>
      </w:pPr>
    </w:p>
    <w:p w:rsidR="00E92012" w:rsidRPr="00E92012" w:rsidRDefault="00E92012" w:rsidP="00E920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l-PL" w:eastAsia="pl-PL" w:bidi="ar-SA"/>
        </w:rPr>
      </w:pPr>
      <w:r w:rsidRPr="00E920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l-PL" w:eastAsia="pl-PL" w:bidi="ar-SA"/>
        </w:rPr>
        <w:t>Ogłoszenie Dyrek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l-PL" w:eastAsia="pl-PL" w:bidi="ar-SA"/>
        </w:rPr>
        <w:t>tora Przedszkola Miejskiego Nr 20</w:t>
      </w:r>
      <w:r w:rsidRPr="00E920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l-PL" w:eastAsia="pl-PL" w:bidi="ar-SA"/>
        </w:rPr>
        <w:t xml:space="preserve"> o naborze na stanowisko GŁÓ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l-PL" w:eastAsia="pl-PL" w:bidi="ar-SA"/>
        </w:rPr>
        <w:t xml:space="preserve">WNEGO KSIĘGOWEGO w wymiarze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val="pl-PL" w:eastAsia="pl-PL" w:bidi="ar-SA"/>
        </w:rPr>
        <w:t>¼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bscript"/>
          <w:lang w:val="pl-PL"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l-PL" w:eastAsia="pl-PL" w:bidi="ar-SA"/>
        </w:rPr>
        <w:t xml:space="preserve">  </w:t>
      </w:r>
      <w:r w:rsidRPr="00E920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l-PL" w:eastAsia="pl-PL" w:bidi="ar-SA"/>
        </w:rPr>
        <w:t>etatu.</w:t>
      </w:r>
    </w:p>
    <w:p w:rsidR="00E92012" w:rsidRDefault="00E92012" w:rsidP="00E920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</w:pP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 xml:space="preserve">Dyrektor Przedszkola Miejskiego nr </w:t>
      </w:r>
      <w:r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>20</w:t>
      </w:r>
      <w:r w:rsidRPr="00E920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br/>
      </w:r>
      <w:r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 xml:space="preserve">93-347 Łódź </w:t>
      </w:r>
    </w:p>
    <w:p w:rsidR="00E92012" w:rsidRPr="00E92012" w:rsidRDefault="00E92012" w:rsidP="00E9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>Ul. St. Leszczyńskiej 2</w:t>
      </w:r>
      <w:r w:rsidRPr="00E920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>ogłasza nabór na stanowisko</w:t>
      </w:r>
      <w:r w:rsidRPr="00E920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>głównego księgowego</w:t>
      </w:r>
    </w:p>
    <w:p w:rsidR="00E92012" w:rsidRPr="00E92012" w:rsidRDefault="00E92012" w:rsidP="00E9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 </w:t>
      </w:r>
    </w:p>
    <w:p w:rsidR="00E92012" w:rsidRPr="00E92012" w:rsidRDefault="00E92012" w:rsidP="00E9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E92012" w:rsidRPr="00E92012" w:rsidRDefault="00E92012" w:rsidP="00E9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>Wymiar czasu pracy:</w:t>
      </w:r>
      <w:r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vertAlign w:val="superscript"/>
          <w:lang w:val="pl-PL" w:eastAsia="pl-PL" w:bidi="ar-SA"/>
        </w:rPr>
        <w:t>1/</w:t>
      </w:r>
      <w:r>
        <w:rPr>
          <w:rFonts w:ascii="Verdana" w:eastAsia="Times New Roman" w:hAnsi="Verdana" w:cs="Times New Roman"/>
          <w:sz w:val="20"/>
          <w:szCs w:val="20"/>
          <w:vertAlign w:val="subscript"/>
          <w:lang w:val="pl-PL" w:eastAsia="pl-PL" w:bidi="ar-SA"/>
        </w:rPr>
        <w:t>4</w:t>
      </w:r>
      <w:r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 etatu tj. 10</w:t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 godz. tygodniowo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>Miejsce wykonywania pracy:</w:t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 Przedszkole Mi</w:t>
      </w:r>
      <w:r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>ejskie nr 20</w:t>
      </w:r>
      <w:r w:rsidR="009E06A5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 w Łodzi </w:t>
      </w:r>
      <w:r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 ul. St. Leszczyńskiej 2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>Rodzaj umowy:</w:t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 umowa o pracę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>Określenie wymagań związanych ze stanowiskiem głównego księgowego: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posiadanie obywatelstwa polskiego,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zdolność do czynności prawnych i korzystania z pełni praw publicznych,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nie </w:t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była prawomocnie skazana za przestępstwa: przeciwko mieniu, przeciwko obrotowi gospodarczemu, przeciwko działalności instytucji państwowych oraz samorządu terytorialnego, przeciwko wiarygodności dokumentów lub za przestępstwo karno skarbowe, 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>Spełnia jeden z poniższych warunków: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ukończyła ekonomiczne jednolite studia magisterskie, ekonomiczne wyższe zawodowe, 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>uzupełniające ekonomiczne studia magisterskie lub ekonomiczne studia podyplomowe, posiada co najmniej trzy letnią praktykę w księgowości,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ukończy</w:t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>ła średnią, policealną lub pomaturalną szkołę ekonomiczną i posiada sześcioletnią praktykę w księgowości,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>Wymagania dodatkowe: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znajomość księgowości budżetowej,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biegła obsługa komputera, w tym programów księgowych,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obsługa kont drogą elektroniczną,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znajomość i umiejętność korzystania z przepisów prawa,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znajomość przepisów z zakresu ustawy o finansach publicznych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umiejętność pracy w zespole oraz samodzielnej organizacji pracy na stanowisku,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>Główne zadania osoby zatrudnionej na stanowisku głównego księgowego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obsługa finansowo-księgowa placówki – prowadzenie pełnej księgowości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sporządzanie i kontrola realizacji planów dochodów i wydatków, prowadzonych dla poszczególnych kont syntetycznych: działalności podstawowej i prowadzenie analityki dla</w:t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 poszczególnych zespołów kont,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uzgadnianie księgowości analitycznej z syntetyczną w ustawowych terminach 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przestrzeganie dyscypliny finansów publicznych,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lastRenderedPageBreak/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pomoc w przeprowadzeniu inwentaryzacji składników majątkowych,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sporządzanie obowiązkowych spra</w:t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>wozdań finansowych, analiz,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sporządzanie sprawozdań statystycznych,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nadzór nad prawidłowością pobieranych i odprowadzanych dochodów,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prowadzenie korespondencji w zakresie spraw finansowych,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należyte przechowywanie i zabezpieczenie dokumentów finans</w:t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>owo- księgowych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>Wymagane dokumenty: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CV,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list motywacyjny,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kserokopie dokumentów potwierdzających posiadane wykształcenie,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kserokopie świadectw pracy potwierdzających wymagany staż (preferencje pracy w sferze budżetowej)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aktualne zaświadczenie o niekaralności,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aktualne zaświadczenie o stanie zdrowia pozwalające na zatrudnienie,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oświadczenie o posiadaniu obywatelstwa polskiego lub kserokopia dowodu osobistego,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Arial" w:eastAsia="Times New Roman" w:hAnsi="Arial" w:cs="Arial"/>
          <w:sz w:val="20"/>
          <w:szCs w:val="20"/>
          <w:lang w:val="pl-PL" w:eastAsia="pl-PL" w:bidi="ar-SA"/>
        </w:rPr>
        <w:t>■</w:t>
      </w:r>
      <w:r w:rsidRPr="00E92012">
        <w:rPr>
          <w:rFonts w:ascii="Verdana" w:eastAsia="Times New Roman" w:hAnsi="Verdana" w:cs="Verdana"/>
          <w:sz w:val="20"/>
          <w:szCs w:val="20"/>
          <w:lang w:val="pl-PL" w:eastAsia="pl-PL" w:bidi="ar-SA"/>
        </w:rPr>
        <w:t xml:space="preserve"> oświadczenie o treści „Wyrażam zgodę na przetwarzanie mo</w:t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ich danych zawartych w ofercie dla potrzeb rekrutacji, zgodnie z ustawą z dnia 29.08.1997 r. o ochronie danych osobowych (Dz. U. z 2002r. Nr 101, poz. 926 z </w:t>
      </w:r>
      <w:proofErr w:type="spellStart"/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>póź</w:t>
      </w:r>
      <w:proofErr w:type="spellEnd"/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>. zmianami).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>Wymagane dokumenty należy składać w kancel</w:t>
      </w:r>
      <w:r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 xml:space="preserve">arii Przedszkola Miejskiego nr 20 w Łodzi  ul. St. Leszczyńskiej 2 </w:t>
      </w: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 xml:space="preserve"> w dni robocze w godzinach od 9.00 do 15:00.</w:t>
      </w:r>
      <w:r w:rsidRPr="00E920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 xml:space="preserve">Dokumenty powinny znajdować się w zamkniętej kopercie oznaczonej imieniem i nazwiskiem kandydata z dopiskiem "Dotyczy naboru na stanowisko głównego księgowego w Przedszkolu Miejskim nr </w:t>
      </w:r>
      <w:r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 xml:space="preserve">20 w Łodzi ul St. Leszczyńskiej2 </w:t>
      </w: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 xml:space="preserve"> </w:t>
      </w:r>
      <w:r w:rsidRPr="00E920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 xml:space="preserve">otwarcie kopert odbędzie się dnia </w:t>
      </w:r>
      <w:r w:rsidR="009E06A5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>26</w:t>
      </w:r>
      <w:r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 xml:space="preserve">. 10 .2015r </w:t>
      </w:r>
      <w:r w:rsidRPr="00E92012">
        <w:rPr>
          <w:rFonts w:ascii="Verdana" w:eastAsia="Times New Roman" w:hAnsi="Verdana" w:cs="Times New Roman"/>
          <w:b/>
          <w:bCs/>
          <w:sz w:val="20"/>
          <w:lang w:val="pl-PL" w:eastAsia="pl-PL" w:bidi="ar-SA"/>
        </w:rPr>
        <w:t>r. o godzinie 13.00.</w:t>
      </w:r>
      <w:r w:rsidRPr="00E920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>Dokumenty dostarczone po upływie w/w. terminu nie będą rozpatrywane.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Jednocześnie informuję, iż zgodnie z art. 3b ust. 1 i 2 ustawy z dnia 22 marca 1990 r. o pracownikach samorządowych (tj. Dz. U. z 2001 r. nr 142, poz. 1593 z </w:t>
      </w:r>
      <w:proofErr w:type="spellStart"/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>póź</w:t>
      </w:r>
      <w:proofErr w:type="spellEnd"/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. zm.), po upływie terminu do złożenia dokumentów lista kandydatów, którzy spełniają wymagania formalne określone w niniejszym ogłoszeniu, zostanie </w:t>
      </w:r>
      <w:r w:rsidR="009E06A5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opublikowana na stronie BIP Przedszkola Miejskiego nr 20 </w:t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z podaniem ich imion, nazwisk i miejsc ich zamieszkania. 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>Kandydaci spełniający wymogi formalne zostaną telefonicznie poinformowani o terminie postępowania sprawdzającego.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Informacja o wyniku naboru będzie ogłoszona na tablicy informacyjnej w Przedszkolu Miejskim nr </w:t>
      </w:r>
      <w:r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20 w Łodzi ul. St. Leszczyńskiej 2 </w:t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>oraz</w:t>
      </w:r>
      <w:r w:rsidR="009E06A5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 na stronie BIP Przedszkola Miejskiego nr 20</w:t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>Dokumenty kandydata wybranego w naborze i zatrudnionego w Prz</w:t>
      </w:r>
      <w:r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edszkolu Miejskim nr 20 </w:t>
      </w:r>
      <w:r w:rsidRPr="00E92012">
        <w:rPr>
          <w:rFonts w:ascii="Verdana" w:eastAsia="Times New Roman" w:hAnsi="Verdana" w:cs="Times New Roman"/>
          <w:sz w:val="20"/>
          <w:szCs w:val="20"/>
          <w:lang w:val="pl-PL" w:eastAsia="pl-PL" w:bidi="ar-SA"/>
        </w:rPr>
        <w:t xml:space="preserve"> zostaną dołączone do jego akt osobowych. Dokumenty pozostałych kandydatów przechowywane będą u Dyrektora przez okres 3 miesięcy od dnia upowszechnienia naboru. W tym okresie, kandydaci będą mogli dokonywać odbioru swoich dokumentów za pokwitowaniem. Przedszkole nie odsyła dokumentów. Nieodebrane dokumenty zostaną komisyjnie zniszczone.</w:t>
      </w:r>
    </w:p>
    <w:p w:rsidR="00F11303" w:rsidRDefault="00E92012" w:rsidP="00F11303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:rsidR="00E92012" w:rsidRDefault="00E92012" w:rsidP="00E92012">
      <w:pPr>
        <w:jc w:val="right"/>
        <w:rPr>
          <w:lang w:val="pl-PL"/>
        </w:rPr>
      </w:pPr>
      <w:r>
        <w:rPr>
          <w:lang w:val="pl-PL"/>
        </w:rPr>
        <w:t>mgr Aleksandra Szymczak</w:t>
      </w:r>
    </w:p>
    <w:p w:rsidR="00E92012" w:rsidRPr="00F11303" w:rsidRDefault="00E92012" w:rsidP="00E92012">
      <w:pPr>
        <w:jc w:val="right"/>
        <w:rPr>
          <w:lang w:val="pl-PL"/>
        </w:rPr>
      </w:pPr>
      <w:r>
        <w:rPr>
          <w:lang w:val="pl-PL"/>
        </w:rPr>
        <w:t>Dyrektor Przedszkola Miejskiego nr 20 w Łodzi</w:t>
      </w:r>
    </w:p>
    <w:sectPr w:rsidR="00E92012" w:rsidRPr="00F11303" w:rsidSect="0088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3639"/>
    <w:multiLevelType w:val="hybridMultilevel"/>
    <w:tmpl w:val="2686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303"/>
    <w:rsid w:val="006B4791"/>
    <w:rsid w:val="007251FB"/>
    <w:rsid w:val="008846C6"/>
    <w:rsid w:val="009E06A5"/>
    <w:rsid w:val="00A12B6F"/>
    <w:rsid w:val="00E92012"/>
    <w:rsid w:val="00F1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FB"/>
  </w:style>
  <w:style w:type="paragraph" w:styleId="Nagwek1">
    <w:name w:val="heading 1"/>
    <w:basedOn w:val="Normalny"/>
    <w:next w:val="Normalny"/>
    <w:link w:val="Nagwek1Znak"/>
    <w:uiPriority w:val="9"/>
    <w:qFormat/>
    <w:rsid w:val="007251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1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51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51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51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51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51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51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51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1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1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251F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51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51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51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51F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51F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51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251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51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1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1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251FB"/>
    <w:rPr>
      <w:b/>
      <w:bCs/>
    </w:rPr>
  </w:style>
  <w:style w:type="character" w:styleId="Uwydatnienie">
    <w:name w:val="Emphasis"/>
    <w:uiPriority w:val="20"/>
    <w:qFormat/>
    <w:rsid w:val="007251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251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51F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251F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51F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51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51FB"/>
    <w:rPr>
      <w:b/>
      <w:bCs/>
      <w:i/>
      <w:iCs/>
    </w:rPr>
  </w:style>
  <w:style w:type="character" w:styleId="Wyrnieniedelikatne">
    <w:name w:val="Subtle Emphasis"/>
    <w:uiPriority w:val="19"/>
    <w:qFormat/>
    <w:rsid w:val="007251FB"/>
    <w:rPr>
      <w:i/>
      <w:iCs/>
    </w:rPr>
  </w:style>
  <w:style w:type="character" w:styleId="Wyrnienieintensywne">
    <w:name w:val="Intense Emphasis"/>
    <w:uiPriority w:val="21"/>
    <w:qFormat/>
    <w:rsid w:val="007251FB"/>
    <w:rPr>
      <w:b/>
      <w:bCs/>
    </w:rPr>
  </w:style>
  <w:style w:type="character" w:styleId="Odwoaniedelikatne">
    <w:name w:val="Subtle Reference"/>
    <w:uiPriority w:val="31"/>
    <w:qFormat/>
    <w:rsid w:val="007251FB"/>
    <w:rPr>
      <w:smallCaps/>
    </w:rPr>
  </w:style>
  <w:style w:type="character" w:styleId="Odwoanieintensywne">
    <w:name w:val="Intense Reference"/>
    <w:uiPriority w:val="32"/>
    <w:qFormat/>
    <w:rsid w:val="007251FB"/>
    <w:rPr>
      <w:smallCaps/>
      <w:spacing w:val="5"/>
      <w:u w:val="single"/>
    </w:rPr>
  </w:style>
  <w:style w:type="character" w:styleId="Tytuksiki">
    <w:name w:val="Book Title"/>
    <w:uiPriority w:val="33"/>
    <w:qFormat/>
    <w:rsid w:val="007251F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51FB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F1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2015-10-09T12:11:00Z</dcterms:created>
  <dcterms:modified xsi:type="dcterms:W3CDTF">2015-10-09T12:36:00Z</dcterms:modified>
</cp:coreProperties>
</file>